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489" w:rsidRPr="001B6F7B" w:rsidRDefault="00497489" w:rsidP="00497489">
      <w:pPr>
        <w:pStyle w:val="Zhlav"/>
        <w:tabs>
          <w:tab w:val="clear" w:pos="4536"/>
          <w:tab w:val="center" w:pos="1560"/>
        </w:tabs>
      </w:pPr>
      <w:bookmarkStart w:id="0" w:name="_Toc439256760"/>
    </w:p>
    <w:p w:rsidR="00497489" w:rsidRPr="001B6F7B" w:rsidRDefault="00497489" w:rsidP="00497489">
      <w:pPr>
        <w:pStyle w:val="Zhlav"/>
        <w:tabs>
          <w:tab w:val="clear" w:pos="4536"/>
          <w:tab w:val="center" w:pos="1560"/>
        </w:tabs>
      </w:pPr>
    </w:p>
    <w:p w:rsidR="00497489" w:rsidRPr="001B6F7B" w:rsidRDefault="00497489" w:rsidP="00497489"/>
    <w:p w:rsidR="00497489" w:rsidRPr="001B6F7B" w:rsidRDefault="00497489" w:rsidP="00497489"/>
    <w:p w:rsidR="00D97447" w:rsidRDefault="00CE55D7" w:rsidP="00D97447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Omítkový systém</w:t>
      </w:r>
    </w:p>
    <w:p w:rsidR="00CE55D7" w:rsidRDefault="00CE55D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</w:pPr>
    </w:p>
    <w:p w:rsidR="00D97447" w:rsidRPr="0001069E" w:rsidRDefault="00D97447" w:rsidP="00D97447">
      <w:pPr>
        <w:pStyle w:val="Default"/>
        <w:jc w:val="right"/>
        <w:rPr>
          <w:sz w:val="23"/>
          <w:szCs w:val="23"/>
        </w:rPr>
      </w:pPr>
      <w:r>
        <w:rPr>
          <w:sz w:val="22"/>
          <w:szCs w:val="22"/>
        </w:rPr>
        <w:t>Zpracovatel</w:t>
      </w:r>
      <w:r w:rsidRPr="0001069E">
        <w:rPr>
          <w:sz w:val="22"/>
          <w:szCs w:val="22"/>
        </w:rPr>
        <w:t xml:space="preserve">: </w:t>
      </w:r>
      <w:r w:rsidR="004F2E44">
        <w:rPr>
          <w:sz w:val="22"/>
          <w:szCs w:val="22"/>
        </w:rPr>
        <w:t xml:space="preserve">Mgr. Lukáš Pečenka, </w:t>
      </w:r>
      <w:proofErr w:type="spellStart"/>
      <w:r w:rsidR="004F2E44">
        <w:rPr>
          <w:sz w:val="22"/>
          <w:szCs w:val="22"/>
        </w:rPr>
        <w:t>DiS</w:t>
      </w:r>
      <w:proofErr w:type="spellEnd"/>
      <w:r w:rsidRPr="0001069E">
        <w:rPr>
          <w:sz w:val="23"/>
          <w:szCs w:val="23"/>
        </w:rPr>
        <w:t>,</w:t>
      </w:r>
    </w:p>
    <w:p w:rsidR="00497489" w:rsidRPr="001B6F7B" w:rsidRDefault="00D97447" w:rsidP="00D97447">
      <w:pPr>
        <w:jc w:val="righ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Dne</w:t>
      </w:r>
      <w:r w:rsidRPr="0001069E">
        <w:rPr>
          <w:rFonts w:ascii="Arial" w:hAnsi="Arial" w:cs="Arial"/>
          <w:sz w:val="23"/>
          <w:szCs w:val="23"/>
        </w:rPr>
        <w:t xml:space="preserve">: </w:t>
      </w:r>
      <w:proofErr w:type="gramStart"/>
      <w:r w:rsidR="009B3849">
        <w:rPr>
          <w:rFonts w:ascii="Arial" w:hAnsi="Arial" w:cs="Arial"/>
          <w:sz w:val="23"/>
          <w:szCs w:val="23"/>
        </w:rPr>
        <w:t>5.8</w:t>
      </w:r>
      <w:r>
        <w:rPr>
          <w:rFonts w:ascii="Arial" w:hAnsi="Arial" w:cs="Arial"/>
          <w:sz w:val="23"/>
          <w:szCs w:val="23"/>
        </w:rPr>
        <w:t>.2016</w:t>
      </w:r>
      <w:proofErr w:type="gramEnd"/>
      <w:r w:rsidR="00497489" w:rsidRPr="001B6F7B">
        <w:rPr>
          <w:rFonts w:ascii="Arial" w:hAnsi="Arial" w:cs="Arial"/>
          <w:sz w:val="23"/>
          <w:szCs w:val="23"/>
        </w:rPr>
        <w:br w:type="page"/>
      </w:r>
    </w:p>
    <w:bookmarkEnd w:id="0"/>
    <w:p w:rsidR="00AF0B24" w:rsidRPr="00EB5BDC" w:rsidRDefault="009B3849" w:rsidP="00AF0B24">
      <w:pPr>
        <w:pStyle w:val="NadpisB"/>
        <w:numPr>
          <w:ilvl w:val="0"/>
          <w:numId w:val="0"/>
        </w:numPr>
        <w:ind w:left="340"/>
        <w:rPr>
          <w:rFonts w:ascii="Arial" w:hAnsi="Arial"/>
          <w:color w:val="C0C0C0"/>
          <w:vertAlign w:val="subscript"/>
        </w:rPr>
      </w:pPr>
      <w:r>
        <w:lastRenderedPageBreak/>
        <w:t>OMÍTKOVÝ SYSTÉM</w:t>
      </w:r>
    </w:p>
    <w:p w:rsidR="00AF0B24" w:rsidRPr="0009579E" w:rsidRDefault="0042296C" w:rsidP="00AF0B24">
      <w:pPr>
        <w:autoSpaceDE w:val="0"/>
        <w:autoSpaceDN w:val="0"/>
        <w:adjustRightInd w:val="0"/>
        <w:rPr>
          <w:rFonts w:ascii="Times New Roman" w:hAnsi="Times New Roman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>•</w:t>
      </w:r>
      <w:r w:rsidR="00AF0B24" w:rsidRPr="0042296C">
        <w:rPr>
          <w:rFonts w:ascii="Times New Roman" w:hAnsi="Times New Roman"/>
          <w:u w:val="single"/>
        </w:rPr>
        <w:t>podklad nutno očistit tlakovou vodu nebo několikanásobným ometáním, ošetřené plochy nechat oschnout, podklad musí vyhovovat platným normám, musí být pevný, zbavený porušených částí</w:t>
      </w:r>
      <w:r>
        <w:rPr>
          <w:rFonts w:ascii="Times New Roman" w:hAnsi="Times New Roman"/>
          <w:u w:val="single"/>
        </w:rPr>
        <w:t xml:space="preserve"> </w:t>
      </w:r>
      <w:r w:rsidR="00AF0B24" w:rsidRPr="0042296C">
        <w:rPr>
          <w:rFonts w:ascii="Times New Roman" w:hAnsi="Times New Roman"/>
          <w:u w:val="single"/>
        </w:rPr>
        <w:t>stávajících omítek, zbavený prachu, nátěrů, nesmí být vodoodpudivý;</w:t>
      </w:r>
    </w:p>
    <w:p w:rsidR="00AF0B24" w:rsidRDefault="0042296C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 w:rsidR="00AF0B24" w:rsidRPr="0042296C">
        <w:rPr>
          <w:rFonts w:ascii="Times New Roman" w:hAnsi="Times New Roman"/>
          <w:u w:val="single"/>
        </w:rPr>
        <w:t xml:space="preserve">po očištění se provede vyčištění spár do hloubky </w:t>
      </w:r>
      <w:proofErr w:type="spellStart"/>
      <w:r w:rsidR="00AF0B24" w:rsidRPr="0042296C">
        <w:rPr>
          <w:rFonts w:ascii="Times New Roman" w:hAnsi="Times New Roman"/>
          <w:u w:val="single"/>
        </w:rPr>
        <w:t>max</w:t>
      </w:r>
      <w:proofErr w:type="spellEnd"/>
      <w:r w:rsidR="00AF0B24" w:rsidRPr="0042296C">
        <w:rPr>
          <w:rFonts w:ascii="Times New Roman" w:hAnsi="Times New Roman"/>
          <w:u w:val="single"/>
        </w:rPr>
        <w:t xml:space="preserve"> 20 mm.</w:t>
      </w:r>
    </w:p>
    <w:p w:rsidR="00CE55D7" w:rsidRPr="00CE55D7" w:rsidRDefault="00CE55D7" w:rsidP="00CE55D7">
      <w:pPr>
        <w:rPr>
          <w:rFonts w:ascii="Times New Roman" w:eastAsiaTheme="minorHAnsi" w:hAnsi="Times New Roman"/>
          <w:sz w:val="24"/>
          <w:szCs w:val="24"/>
          <w:u w:val="single"/>
        </w:rPr>
      </w:pPr>
      <w:r w:rsidRPr="00CE55D7">
        <w:rPr>
          <w:rFonts w:ascii="Times New Roman" w:hAnsi="Times New Roman"/>
          <w:sz w:val="24"/>
          <w:szCs w:val="24"/>
          <w:u w:val="single"/>
        </w:rPr>
        <w:t xml:space="preserve">• </w:t>
      </w:r>
      <w:r w:rsidRPr="00CE55D7">
        <w:rPr>
          <w:rFonts w:ascii="Times New Roman" w:eastAsiaTheme="minorHAnsi" w:hAnsi="Times New Roman"/>
          <w:sz w:val="24"/>
          <w:szCs w:val="24"/>
          <w:u w:val="single"/>
        </w:rPr>
        <w:t xml:space="preserve">Konsolidace </w:t>
      </w:r>
      <w:proofErr w:type="gramStart"/>
      <w:r w:rsidRPr="00CE55D7">
        <w:rPr>
          <w:rFonts w:ascii="Times New Roman" w:eastAsiaTheme="minorHAnsi" w:hAnsi="Times New Roman"/>
          <w:sz w:val="24"/>
          <w:szCs w:val="24"/>
          <w:u w:val="single"/>
        </w:rPr>
        <w:t>materiálu</w:t>
      </w:r>
      <w:proofErr w:type="gramEnd"/>
      <w:r w:rsidRPr="00CE55D7">
        <w:rPr>
          <w:rFonts w:ascii="Times New Roman" w:eastAsiaTheme="minorHAnsi" w:hAnsi="Times New Roman"/>
          <w:sz w:val="24"/>
          <w:szCs w:val="24"/>
          <w:u w:val="single"/>
        </w:rPr>
        <w:t xml:space="preserve"> –</w:t>
      </w:r>
      <w:proofErr w:type="gramStart"/>
      <w:r w:rsidRPr="00CE55D7">
        <w:rPr>
          <w:rFonts w:ascii="Times New Roman" w:eastAsiaTheme="minorHAnsi" w:hAnsi="Times New Roman"/>
          <w:sz w:val="24"/>
          <w:szCs w:val="24"/>
          <w:u w:val="single"/>
        </w:rPr>
        <w:t>konsolidace</w:t>
      </w:r>
      <w:proofErr w:type="gramEnd"/>
      <w:r w:rsidRPr="00CE55D7">
        <w:rPr>
          <w:rFonts w:ascii="Times New Roman" w:eastAsiaTheme="minorHAnsi" w:hAnsi="Times New Roman"/>
          <w:sz w:val="24"/>
          <w:szCs w:val="24"/>
          <w:u w:val="single"/>
        </w:rPr>
        <w:t xml:space="preserve"> narušených omítkovin cihlové matriálu a kamene </w:t>
      </w:r>
    </w:p>
    <w:p w:rsidR="00CE55D7" w:rsidRDefault="0042296C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AF0B24" w:rsidRPr="0042296C">
        <w:rPr>
          <w:rFonts w:ascii="Times New Roman" w:hAnsi="Times New Roman"/>
          <w:u w:val="single"/>
        </w:rPr>
        <w:t xml:space="preserve">po důkladném </w:t>
      </w:r>
      <w:r w:rsidR="00CE55D7">
        <w:rPr>
          <w:rFonts w:ascii="Times New Roman" w:hAnsi="Times New Roman"/>
          <w:u w:val="single"/>
        </w:rPr>
        <w:t>máčení</w:t>
      </w:r>
      <w:r w:rsidR="00AF0B24" w:rsidRPr="0042296C">
        <w:rPr>
          <w:rFonts w:ascii="Times New Roman" w:hAnsi="Times New Roman"/>
          <w:u w:val="single"/>
        </w:rPr>
        <w:t xml:space="preserve"> se nerovný povrch </w:t>
      </w:r>
      <w:proofErr w:type="spellStart"/>
      <w:r w:rsidR="00CE55D7">
        <w:rPr>
          <w:rFonts w:ascii="Times New Roman" w:hAnsi="Times New Roman"/>
          <w:u w:val="single"/>
        </w:rPr>
        <w:t>našpricuje</w:t>
      </w:r>
      <w:proofErr w:type="spellEnd"/>
      <w:r w:rsidR="00CE55D7">
        <w:rPr>
          <w:rFonts w:ascii="Times New Roman" w:hAnsi="Times New Roman"/>
          <w:u w:val="single"/>
        </w:rPr>
        <w:t xml:space="preserve"> </w:t>
      </w:r>
      <w:proofErr w:type="spellStart"/>
      <w:r w:rsidR="00CE55D7">
        <w:rPr>
          <w:rFonts w:ascii="Times New Roman" w:hAnsi="Times New Roman"/>
          <w:u w:val="single"/>
        </w:rPr>
        <w:t>trasovápenou</w:t>
      </w:r>
      <w:proofErr w:type="spellEnd"/>
      <w:r w:rsidR="00CE55D7">
        <w:rPr>
          <w:rFonts w:ascii="Times New Roman" w:hAnsi="Times New Roman"/>
          <w:u w:val="single"/>
        </w:rPr>
        <w:t xml:space="preserve"> jádrovou maltou</w:t>
      </w:r>
      <w:r w:rsidR="00AF0B24" w:rsidRPr="0042296C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např.</w:t>
      </w:r>
      <w:r w:rsidR="00AF0B24" w:rsidRPr="0042296C">
        <w:rPr>
          <w:rFonts w:ascii="Times New Roman" w:hAnsi="Times New Roman"/>
          <w:u w:val="single"/>
        </w:rPr>
        <w:t>,</w:t>
      </w:r>
      <w:r w:rsidR="00CE55D7">
        <w:rPr>
          <w:rFonts w:ascii="Times New Roman" w:hAnsi="Times New Roman"/>
          <w:u w:val="single"/>
        </w:rPr>
        <w:t xml:space="preserve"> v pískové barvě</w:t>
      </w:r>
    </w:p>
    <w:p w:rsidR="00411FF3" w:rsidRDefault="00411FF3" w:rsidP="00411FF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Maltová směs musí splňovat tyto vlastnosti: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eastAsia="cs-CZ"/>
        </w:rPr>
      </w:pPr>
      <w:r w:rsidRPr="00A719C8">
        <w:rPr>
          <w:rFonts w:ascii="Times New Roman" w:hAnsi="Times New Roman"/>
          <w:bCs/>
          <w:sz w:val="20"/>
          <w:szCs w:val="20"/>
          <w:lang w:eastAsia="cs-CZ"/>
        </w:rPr>
        <w:t xml:space="preserve">Strojní a ruční omítka / </w:t>
      </w:r>
      <w:proofErr w:type="spellStart"/>
      <w:r w:rsidRPr="00A719C8">
        <w:rPr>
          <w:rFonts w:ascii="Times New Roman" w:hAnsi="Times New Roman"/>
          <w:bCs/>
          <w:sz w:val="20"/>
          <w:szCs w:val="20"/>
          <w:lang w:eastAsia="cs-CZ"/>
        </w:rPr>
        <w:t>Maschienen</w:t>
      </w:r>
      <w:proofErr w:type="spellEnd"/>
      <w:r w:rsidRPr="00A719C8">
        <w:rPr>
          <w:rFonts w:ascii="Times New Roman" w:hAnsi="Times New Roman"/>
          <w:bCs/>
          <w:sz w:val="20"/>
          <w:szCs w:val="20"/>
          <w:lang w:eastAsia="cs-CZ"/>
        </w:rPr>
        <w:t xml:space="preserve">- </w:t>
      </w:r>
      <w:proofErr w:type="spellStart"/>
      <w:r w:rsidRPr="00A719C8">
        <w:rPr>
          <w:rFonts w:ascii="Times New Roman" w:hAnsi="Times New Roman"/>
          <w:bCs/>
          <w:sz w:val="20"/>
          <w:szCs w:val="20"/>
          <w:lang w:eastAsia="cs-CZ"/>
        </w:rPr>
        <w:t>und</w:t>
      </w:r>
      <w:proofErr w:type="spellEnd"/>
      <w:r w:rsidRPr="00A719C8">
        <w:rPr>
          <w:rFonts w:ascii="Times New Roman" w:hAnsi="Times New Roman"/>
          <w:bCs/>
          <w:sz w:val="20"/>
          <w:szCs w:val="20"/>
          <w:lang w:eastAsia="cs-CZ"/>
        </w:rPr>
        <w:t xml:space="preserve"> </w:t>
      </w:r>
      <w:proofErr w:type="spellStart"/>
      <w:r w:rsidRPr="00A719C8">
        <w:rPr>
          <w:rFonts w:ascii="Times New Roman" w:hAnsi="Times New Roman"/>
          <w:bCs/>
          <w:sz w:val="20"/>
          <w:szCs w:val="20"/>
          <w:lang w:eastAsia="cs-CZ"/>
        </w:rPr>
        <w:t>Handputz</w:t>
      </w:r>
      <w:proofErr w:type="spellEnd"/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eastAsia="cs-CZ"/>
        </w:rPr>
      </w:pPr>
      <w:r w:rsidRPr="00A719C8">
        <w:rPr>
          <w:rFonts w:ascii="Times New Roman" w:hAnsi="Times New Roman"/>
          <w:bCs/>
          <w:sz w:val="20"/>
          <w:szCs w:val="20"/>
          <w:lang w:eastAsia="cs-CZ"/>
        </w:rPr>
        <w:t>Hotová suchá maltová směs bez obsahu cementu (románský cement) a se speciálními zušlechťujícími příměsemi pro specifickou</w:t>
      </w:r>
      <w:r>
        <w:rPr>
          <w:rFonts w:ascii="Times New Roman" w:hAnsi="Times New Roman"/>
          <w:bCs/>
          <w:sz w:val="20"/>
          <w:szCs w:val="20"/>
          <w:lang w:eastAsia="cs-CZ"/>
        </w:rPr>
        <w:t xml:space="preserve"> </w:t>
      </w:r>
      <w:r w:rsidRPr="00A719C8">
        <w:rPr>
          <w:rFonts w:ascii="Times New Roman" w:hAnsi="Times New Roman"/>
          <w:bCs/>
          <w:sz w:val="20"/>
          <w:szCs w:val="20"/>
          <w:lang w:eastAsia="cs-CZ"/>
        </w:rPr>
        <w:t>geometrii pórů FRP.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V interiéru, exteriéru a v oblasti soklů k trvalé regulaci vlhkosti všech druhů zdiva, na staré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objekty i novostavby – bez nákladného vysoušení.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>Velikost zrn: 1–2</w:t>
      </w:r>
      <w:r w:rsidRPr="00A719C8">
        <w:rPr>
          <w:rFonts w:ascii="Times New Roman" w:hAnsi="Times New Roman"/>
          <w:sz w:val="20"/>
          <w:szCs w:val="20"/>
          <w:lang w:eastAsia="cs-CZ"/>
        </w:rPr>
        <w:t xml:space="preserve"> mm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Pórovitost čerstvé malty: ≥ 18%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Difúzní odpor vodní páry: </w:t>
      </w:r>
      <w:proofErr w:type="spellStart"/>
      <w:r w:rsidRPr="00A719C8">
        <w:rPr>
          <w:rFonts w:ascii="Times New Roman" w:hAnsi="Times New Roman"/>
          <w:sz w:val="20"/>
          <w:szCs w:val="20"/>
          <w:lang w:eastAsia="cs-CZ"/>
        </w:rPr>
        <w:t>Sd</w:t>
      </w:r>
      <w:proofErr w:type="spell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&lt; 0,05 m (při síle omítky 2 cm)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Pevnost v tlaku: &gt; 1,0 N/mm2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Objemová hmotnost ztvrdlé malty: cca 1,4 kg/l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NHL </w:t>
      </w:r>
      <w:proofErr w:type="gramStart"/>
      <w:r w:rsidRPr="00A719C8">
        <w:rPr>
          <w:rFonts w:ascii="Times New Roman" w:hAnsi="Times New Roman"/>
          <w:sz w:val="20"/>
          <w:szCs w:val="20"/>
          <w:lang w:eastAsia="cs-CZ"/>
        </w:rPr>
        <w:t>3,5</w:t>
      </w:r>
      <w:r>
        <w:rPr>
          <w:rFonts w:ascii="Times New Roman" w:hAnsi="Times New Roman"/>
          <w:sz w:val="20"/>
          <w:szCs w:val="20"/>
          <w:lang w:eastAsia="cs-CZ"/>
        </w:rPr>
        <w:t>,</w:t>
      </w:r>
      <w:r w:rsidRPr="00A719C8">
        <w:rPr>
          <w:rFonts w:ascii="Times New Roman" w:hAnsi="Times New Roman"/>
          <w:sz w:val="20"/>
          <w:szCs w:val="20"/>
          <w:lang w:eastAsia="cs-CZ"/>
        </w:rPr>
        <w:t>naprosto</w:t>
      </w:r>
      <w:proofErr w:type="gram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bez cementových částic, pod hranicí deklarace </w:t>
      </w:r>
      <w:proofErr w:type="spellStart"/>
      <w:r w:rsidRPr="00A719C8">
        <w:rPr>
          <w:rFonts w:ascii="Times New Roman" w:hAnsi="Times New Roman"/>
          <w:sz w:val="20"/>
          <w:szCs w:val="20"/>
          <w:lang w:eastAsia="cs-CZ"/>
        </w:rPr>
        <w:t>prorománský</w:t>
      </w:r>
      <w:proofErr w:type="spell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cement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silná tloušťka nátěru díky minimální vlastní hmotnosti a vysoké základní stabilitě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zabraňuje vzniku plísní</w:t>
      </w:r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r w:rsidRPr="00A719C8">
        <w:rPr>
          <w:rFonts w:ascii="Times New Roman" w:hAnsi="Times New Roman"/>
          <w:sz w:val="20"/>
          <w:szCs w:val="20"/>
          <w:lang w:eastAsia="cs-CZ"/>
        </w:rPr>
        <w:t>nepatrné smrštění s vykazováním trhlin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možnost nanášení i velkých vrstev díky nepatrné objemové hmotnosti a vysoké počáteční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stálosti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Při tloušťce nátěru 20 mm cca 40 m2/t (25 kg/m2). Pro 1 balení </w:t>
      </w:r>
    </w:p>
    <w:p w:rsidR="00411FF3" w:rsidRPr="00A719C8" w:rsidRDefault="00411FF3" w:rsidP="00411FF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25,0 kg je třeba cca 5,5 – 6,0 l vody.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K zajištění zvýšeného výkonu vysychání omítky se smějí používat pouze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vysoce difúzní nátěrové systémy na silikátové bázi.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Vnitřní: difúzní odpor hodnota </w:t>
      </w:r>
      <w:proofErr w:type="spellStart"/>
      <w:r w:rsidRPr="00A719C8">
        <w:rPr>
          <w:rFonts w:ascii="Times New Roman" w:hAnsi="Times New Roman"/>
          <w:sz w:val="20"/>
          <w:szCs w:val="20"/>
          <w:lang w:eastAsia="cs-CZ"/>
        </w:rPr>
        <w:t>Sd</w:t>
      </w:r>
      <w:proofErr w:type="spell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&lt; 0,01 m</w:t>
      </w:r>
    </w:p>
    <w:p w:rsidR="00411FF3" w:rsidRPr="00A719C8" w:rsidRDefault="00411FF3" w:rsidP="00411F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Vnější: difúzní odpor hodnota </w:t>
      </w:r>
      <w:proofErr w:type="spellStart"/>
      <w:r w:rsidRPr="00A719C8">
        <w:rPr>
          <w:rFonts w:ascii="Times New Roman" w:hAnsi="Times New Roman"/>
          <w:sz w:val="20"/>
          <w:szCs w:val="20"/>
          <w:lang w:eastAsia="cs-CZ"/>
        </w:rPr>
        <w:t>Sd</w:t>
      </w:r>
      <w:proofErr w:type="spell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&lt; 0,01 m</w:t>
      </w:r>
    </w:p>
    <w:p w:rsidR="00411FF3" w:rsidRPr="00A719C8" w:rsidRDefault="00411FF3" w:rsidP="00411FF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kapilární nasákavost hodnota w &lt; 0,1 kg/m2h0,5</w:t>
      </w:r>
    </w:p>
    <w:p w:rsidR="00411FF3" w:rsidRDefault="00411FF3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</w:p>
    <w:p w:rsidR="00CE55D7" w:rsidRDefault="00CE55D7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2296C">
        <w:rPr>
          <w:rFonts w:ascii="Times New Roman" w:hAnsi="Times New Roman"/>
          <w:u w:val="single"/>
        </w:rPr>
        <w:t xml:space="preserve">po </w:t>
      </w:r>
      <w:r>
        <w:rPr>
          <w:rFonts w:ascii="Times New Roman" w:hAnsi="Times New Roman"/>
          <w:u w:val="single"/>
        </w:rPr>
        <w:t xml:space="preserve">vyzrání </w:t>
      </w:r>
      <w:proofErr w:type="spellStart"/>
      <w:r>
        <w:rPr>
          <w:rFonts w:ascii="Times New Roman" w:hAnsi="Times New Roman"/>
          <w:u w:val="single"/>
        </w:rPr>
        <w:t>špricu</w:t>
      </w:r>
      <w:proofErr w:type="spellEnd"/>
      <w:r>
        <w:rPr>
          <w:rFonts w:ascii="Times New Roman" w:hAnsi="Times New Roman"/>
          <w:u w:val="single"/>
        </w:rPr>
        <w:t xml:space="preserve"> se začne házet samotné jádro a to formou na navlhčený podklad v </w:t>
      </w:r>
      <w:proofErr w:type="spellStart"/>
      <w:r>
        <w:rPr>
          <w:rFonts w:ascii="Times New Roman" w:hAnsi="Times New Roman"/>
          <w:u w:val="single"/>
        </w:rPr>
        <w:t>max</w:t>
      </w:r>
      <w:proofErr w:type="spellEnd"/>
      <w:r>
        <w:rPr>
          <w:rFonts w:ascii="Times New Roman" w:hAnsi="Times New Roman"/>
          <w:u w:val="single"/>
        </w:rPr>
        <w:t xml:space="preserve"> mocnosti 30 mm za 1 pracovní den jde o identický materiál jako </w:t>
      </w:r>
      <w:proofErr w:type="spellStart"/>
      <w:r>
        <w:rPr>
          <w:rFonts w:ascii="Times New Roman" w:hAnsi="Times New Roman"/>
          <w:u w:val="single"/>
        </w:rPr>
        <w:t>špric</w:t>
      </w:r>
      <w:proofErr w:type="spellEnd"/>
      <w:r>
        <w:rPr>
          <w:rFonts w:ascii="Times New Roman" w:hAnsi="Times New Roman"/>
          <w:u w:val="single"/>
        </w:rPr>
        <w:t xml:space="preserve"> a to </w:t>
      </w:r>
      <w:proofErr w:type="spellStart"/>
      <w:r>
        <w:rPr>
          <w:rFonts w:ascii="Times New Roman" w:hAnsi="Times New Roman"/>
          <w:u w:val="single"/>
        </w:rPr>
        <w:t>trasovápenou</w:t>
      </w:r>
      <w:proofErr w:type="spellEnd"/>
      <w:r>
        <w:rPr>
          <w:rFonts w:ascii="Times New Roman" w:hAnsi="Times New Roman"/>
          <w:u w:val="single"/>
        </w:rPr>
        <w:t xml:space="preserve"> jádrovou maltou</w:t>
      </w:r>
      <w:r w:rsidRPr="0042296C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např.</w:t>
      </w:r>
      <w:r w:rsidRPr="0042296C">
        <w:rPr>
          <w:rFonts w:ascii="Times New Roman" w:hAnsi="Times New Roman"/>
          <w:u w:val="single"/>
        </w:rPr>
        <w:t xml:space="preserve"> </w:t>
      </w:r>
    </w:p>
    <w:p w:rsidR="009B3849" w:rsidRDefault="0042296C" w:rsidP="00CE55D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u w:val="single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>•</w:t>
      </w:r>
      <w:r w:rsidR="00CE55D7">
        <w:rPr>
          <w:rFonts w:ascii="Times New Roman" w:hAnsi="Times New Roman"/>
          <w:u w:val="single"/>
        </w:rPr>
        <w:t xml:space="preserve"> Po vyzrání jádra se začne aplikovat štuková úprava</w:t>
      </w:r>
    </w:p>
    <w:p w:rsidR="009B3849" w:rsidRPr="005F4456" w:rsidRDefault="009B3849" w:rsidP="009B384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F4456">
        <w:rPr>
          <w:rFonts w:ascii="Times New Roman" w:hAnsi="Times New Roman"/>
          <w:sz w:val="24"/>
          <w:szCs w:val="24"/>
          <w:u w:val="single"/>
        </w:rPr>
        <w:t xml:space="preserve">• </w:t>
      </w:r>
      <w:r>
        <w:rPr>
          <w:rFonts w:ascii="Times New Roman" w:hAnsi="Times New Roman"/>
          <w:sz w:val="24"/>
          <w:szCs w:val="24"/>
          <w:u w:val="single"/>
        </w:rPr>
        <w:t xml:space="preserve">Finální </w:t>
      </w:r>
      <w:r w:rsidR="00CE55D7">
        <w:rPr>
          <w:rFonts w:ascii="Times New Roman" w:hAnsi="Times New Roman"/>
          <w:sz w:val="24"/>
          <w:szCs w:val="24"/>
          <w:u w:val="single"/>
        </w:rPr>
        <w:t xml:space="preserve">štukový </w:t>
      </w:r>
      <w:r>
        <w:rPr>
          <w:rFonts w:ascii="Times New Roman" w:hAnsi="Times New Roman"/>
          <w:sz w:val="24"/>
          <w:szCs w:val="24"/>
          <w:u w:val="single"/>
        </w:rPr>
        <w:t>systém</w:t>
      </w:r>
      <w:r w:rsidRPr="005F4456">
        <w:rPr>
          <w:rFonts w:ascii="Times New Roman" w:hAnsi="Times New Roman"/>
          <w:sz w:val="24"/>
          <w:szCs w:val="24"/>
          <w:u w:val="single"/>
        </w:rPr>
        <w:t xml:space="preserve"> zaspárovaní musí být provedeno mikroporézní matovou směsí na bázi na pucolánové bázi, která je vhodná pro oblasti s trvalou dotací kapilární vlhkosti a do míst obstřikové zóny jako je např. soklová část. Tato směs je schopna propustit na 1 m</w:t>
      </w:r>
      <w:r w:rsidRPr="005F4456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Pr="005F4456">
        <w:rPr>
          <w:rFonts w:ascii="Times New Roman" w:hAnsi="Times New Roman"/>
          <w:sz w:val="24"/>
          <w:szCs w:val="24"/>
          <w:u w:val="single"/>
        </w:rPr>
        <w:t xml:space="preserve"> až 15 l vodních par, přičemž se sama nezanáší (nesytí) a nedochází tak k plnění vnitřních póru. Doporučuji např. Vyrovnání nerovností, přezdění nesoudržných částí difuzně otevřenou omítkovinou trvale regulující vlhkost.</w:t>
      </w:r>
    </w:p>
    <w:p w:rsidR="009B3849" w:rsidRDefault="009B3849" w:rsidP="009B384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Maltová směs musí splňovat tyto vlastnosti: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eastAsia="cs-CZ"/>
        </w:rPr>
      </w:pPr>
      <w:r w:rsidRPr="00A719C8">
        <w:rPr>
          <w:rFonts w:ascii="Times New Roman" w:hAnsi="Times New Roman"/>
          <w:bCs/>
          <w:sz w:val="20"/>
          <w:szCs w:val="20"/>
          <w:lang w:eastAsia="cs-CZ"/>
        </w:rPr>
        <w:t xml:space="preserve">Strojní a ruční omítka / </w:t>
      </w:r>
      <w:proofErr w:type="spellStart"/>
      <w:r w:rsidRPr="00A719C8">
        <w:rPr>
          <w:rFonts w:ascii="Times New Roman" w:hAnsi="Times New Roman"/>
          <w:bCs/>
          <w:sz w:val="20"/>
          <w:szCs w:val="20"/>
          <w:lang w:eastAsia="cs-CZ"/>
        </w:rPr>
        <w:t>Maschienen</w:t>
      </w:r>
      <w:proofErr w:type="spellEnd"/>
      <w:r w:rsidRPr="00A719C8">
        <w:rPr>
          <w:rFonts w:ascii="Times New Roman" w:hAnsi="Times New Roman"/>
          <w:bCs/>
          <w:sz w:val="20"/>
          <w:szCs w:val="20"/>
          <w:lang w:eastAsia="cs-CZ"/>
        </w:rPr>
        <w:t xml:space="preserve">- </w:t>
      </w:r>
      <w:proofErr w:type="spellStart"/>
      <w:r w:rsidRPr="00A719C8">
        <w:rPr>
          <w:rFonts w:ascii="Times New Roman" w:hAnsi="Times New Roman"/>
          <w:bCs/>
          <w:sz w:val="20"/>
          <w:szCs w:val="20"/>
          <w:lang w:eastAsia="cs-CZ"/>
        </w:rPr>
        <w:t>und</w:t>
      </w:r>
      <w:proofErr w:type="spellEnd"/>
      <w:r w:rsidRPr="00A719C8">
        <w:rPr>
          <w:rFonts w:ascii="Times New Roman" w:hAnsi="Times New Roman"/>
          <w:bCs/>
          <w:sz w:val="20"/>
          <w:szCs w:val="20"/>
          <w:lang w:eastAsia="cs-CZ"/>
        </w:rPr>
        <w:t xml:space="preserve"> </w:t>
      </w:r>
      <w:proofErr w:type="spellStart"/>
      <w:r w:rsidRPr="00A719C8">
        <w:rPr>
          <w:rFonts w:ascii="Times New Roman" w:hAnsi="Times New Roman"/>
          <w:bCs/>
          <w:sz w:val="20"/>
          <w:szCs w:val="20"/>
          <w:lang w:eastAsia="cs-CZ"/>
        </w:rPr>
        <w:t>Handputz</w:t>
      </w:r>
      <w:proofErr w:type="spellEnd"/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eastAsia="cs-CZ"/>
        </w:rPr>
      </w:pPr>
      <w:r w:rsidRPr="00A719C8">
        <w:rPr>
          <w:rFonts w:ascii="Times New Roman" w:hAnsi="Times New Roman"/>
          <w:bCs/>
          <w:sz w:val="20"/>
          <w:szCs w:val="20"/>
          <w:lang w:eastAsia="cs-CZ"/>
        </w:rPr>
        <w:lastRenderedPageBreak/>
        <w:t>Hotová suchá maltová směs bez obsahu cementu (románský cement) a se speciálními zušlechťujícími příměsemi pro specifickou</w:t>
      </w:r>
      <w:r>
        <w:rPr>
          <w:rFonts w:ascii="Times New Roman" w:hAnsi="Times New Roman"/>
          <w:bCs/>
          <w:sz w:val="20"/>
          <w:szCs w:val="20"/>
          <w:lang w:eastAsia="cs-CZ"/>
        </w:rPr>
        <w:t xml:space="preserve"> </w:t>
      </w:r>
      <w:r w:rsidRPr="00A719C8">
        <w:rPr>
          <w:rFonts w:ascii="Times New Roman" w:hAnsi="Times New Roman"/>
          <w:bCs/>
          <w:sz w:val="20"/>
          <w:szCs w:val="20"/>
          <w:lang w:eastAsia="cs-CZ"/>
        </w:rPr>
        <w:t>geometrii pórů FRP.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V interiéru, exteriéru a v oblasti soklů k trvalé regulaci vlhkosti všech druhů zdiva, na staré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objekty i novostavby – bez nákladného vysoušení.</w:t>
      </w:r>
    </w:p>
    <w:p w:rsidR="009B3849" w:rsidRPr="00A719C8" w:rsidRDefault="00CE55D7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>Velikost zrn: 0–0,6</w:t>
      </w:r>
      <w:r w:rsidR="009B3849" w:rsidRPr="00A719C8">
        <w:rPr>
          <w:rFonts w:ascii="Times New Roman" w:hAnsi="Times New Roman"/>
          <w:sz w:val="20"/>
          <w:szCs w:val="20"/>
          <w:lang w:eastAsia="cs-CZ"/>
        </w:rPr>
        <w:t xml:space="preserve"> mm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Pórovitost čerstvé malty: ≥ 18%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Difúzní odpor vodní páry: </w:t>
      </w:r>
      <w:proofErr w:type="spellStart"/>
      <w:r w:rsidRPr="00A719C8">
        <w:rPr>
          <w:rFonts w:ascii="Times New Roman" w:hAnsi="Times New Roman"/>
          <w:sz w:val="20"/>
          <w:szCs w:val="20"/>
          <w:lang w:eastAsia="cs-CZ"/>
        </w:rPr>
        <w:t>Sd</w:t>
      </w:r>
      <w:proofErr w:type="spell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&lt; 0,05 m (při síle omítky 2 cm)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Pevnost v tlaku: &gt; 1,0 N/mm2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Objemová hmotnost ztvrdlé malty: cca 1,4 kg/l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NHL </w:t>
      </w:r>
      <w:proofErr w:type="gramStart"/>
      <w:r w:rsidRPr="00A719C8">
        <w:rPr>
          <w:rFonts w:ascii="Times New Roman" w:hAnsi="Times New Roman"/>
          <w:sz w:val="20"/>
          <w:szCs w:val="20"/>
          <w:lang w:eastAsia="cs-CZ"/>
        </w:rPr>
        <w:t>3,5</w:t>
      </w:r>
      <w:r>
        <w:rPr>
          <w:rFonts w:ascii="Times New Roman" w:hAnsi="Times New Roman"/>
          <w:sz w:val="20"/>
          <w:szCs w:val="20"/>
          <w:lang w:eastAsia="cs-CZ"/>
        </w:rPr>
        <w:t>,</w:t>
      </w:r>
      <w:r w:rsidRPr="00A719C8">
        <w:rPr>
          <w:rFonts w:ascii="Times New Roman" w:hAnsi="Times New Roman"/>
          <w:sz w:val="20"/>
          <w:szCs w:val="20"/>
          <w:lang w:eastAsia="cs-CZ"/>
        </w:rPr>
        <w:t>naprosto</w:t>
      </w:r>
      <w:proofErr w:type="gram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bez cementových částic, pod hranicí deklarace </w:t>
      </w:r>
      <w:proofErr w:type="spellStart"/>
      <w:r w:rsidRPr="00A719C8">
        <w:rPr>
          <w:rFonts w:ascii="Times New Roman" w:hAnsi="Times New Roman"/>
          <w:sz w:val="20"/>
          <w:szCs w:val="20"/>
          <w:lang w:eastAsia="cs-CZ"/>
        </w:rPr>
        <w:t>prorománský</w:t>
      </w:r>
      <w:proofErr w:type="spell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cement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silná tloušťka nátěru díky minimální vlastní hmotnosti a vysoké základní stabilitě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zabraňuje vzniku plísní</w:t>
      </w:r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r w:rsidRPr="00A719C8">
        <w:rPr>
          <w:rFonts w:ascii="Times New Roman" w:hAnsi="Times New Roman"/>
          <w:sz w:val="20"/>
          <w:szCs w:val="20"/>
          <w:lang w:eastAsia="cs-CZ"/>
        </w:rPr>
        <w:t>nepatrné smrštění s vykazováním trhlin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možnost nanášení i velkých vrstev díky nepatrné objemové hmotnosti a vysoké počáteční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stálosti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Při tloušťce nátěru 20 mm cca 40 m2/t (25 kg/m2). Pro 1 balení </w:t>
      </w:r>
    </w:p>
    <w:p w:rsidR="009B3849" w:rsidRPr="00A719C8" w:rsidRDefault="009B3849" w:rsidP="009B384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25,0 kg je třeba cca 5,5 – 6,0 l vody.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K zajištění zvýšeného výkonu vysychání omítky se smějí používat pouze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vysoce difúzní nátěrové systémy na silikátové bázi.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Vnitřní: difúzní odpor hodnota </w:t>
      </w:r>
      <w:proofErr w:type="spellStart"/>
      <w:r w:rsidRPr="00A719C8">
        <w:rPr>
          <w:rFonts w:ascii="Times New Roman" w:hAnsi="Times New Roman"/>
          <w:sz w:val="20"/>
          <w:szCs w:val="20"/>
          <w:lang w:eastAsia="cs-CZ"/>
        </w:rPr>
        <w:t>Sd</w:t>
      </w:r>
      <w:proofErr w:type="spell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&lt; 0,01 m</w:t>
      </w:r>
    </w:p>
    <w:p w:rsidR="009B3849" w:rsidRPr="00A719C8" w:rsidRDefault="009B3849" w:rsidP="009B38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Vnější: difúzní odpor hodnota </w:t>
      </w:r>
      <w:proofErr w:type="spellStart"/>
      <w:r w:rsidRPr="00A719C8">
        <w:rPr>
          <w:rFonts w:ascii="Times New Roman" w:hAnsi="Times New Roman"/>
          <w:sz w:val="20"/>
          <w:szCs w:val="20"/>
          <w:lang w:eastAsia="cs-CZ"/>
        </w:rPr>
        <w:t>Sd</w:t>
      </w:r>
      <w:proofErr w:type="spell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&lt; 0,01 m</w:t>
      </w:r>
    </w:p>
    <w:p w:rsidR="009B3849" w:rsidRPr="00A719C8" w:rsidRDefault="009B3849" w:rsidP="009B384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>kapilární nasákavost hodnota w &lt; 0,1 kg/m2h0,5</w:t>
      </w:r>
    </w:p>
    <w:p w:rsidR="009B3849" w:rsidRDefault="009B3849" w:rsidP="009B38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849" w:rsidRDefault="009B3849" w:rsidP="009B384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VŠECHNY TYTO KROKY JE NUTNÉ PŘED ZAPOČETÍM SATVBY A BĚHEM SATVBY KONZULTOVAT SE SZHOTOVITELEM TOHOTO NÁVRHU.</w:t>
      </w:r>
    </w:p>
    <w:p w:rsidR="009B3849" w:rsidRDefault="009B3849" w:rsidP="005F445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11745A" w:rsidRDefault="0011745A" w:rsidP="00766A7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6FC" w:rsidRDefault="00E266FC" w:rsidP="00E250CB">
      <w:pPr>
        <w:pStyle w:val="NadpisA"/>
        <w:numPr>
          <w:ilvl w:val="0"/>
          <w:numId w:val="0"/>
        </w:numPr>
      </w:pPr>
      <w:bookmarkStart w:id="1" w:name="_Toc439256765"/>
      <w:r>
        <w:t>doporučení</w:t>
      </w:r>
      <w:bookmarkEnd w:id="1"/>
    </w:p>
    <w:p w:rsidR="00FA62C4" w:rsidRPr="003C0FB9" w:rsidRDefault="00FA62C4" w:rsidP="00FA62C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C0FB9">
        <w:rPr>
          <w:rFonts w:ascii="Times New Roman" w:hAnsi="Times New Roman"/>
          <w:b/>
          <w:bCs/>
          <w:sz w:val="24"/>
          <w:szCs w:val="24"/>
        </w:rPr>
        <w:t xml:space="preserve">Vzhledem k rozsahu navržených opatření doporučujeme </w:t>
      </w:r>
      <w:bookmarkStart w:id="2" w:name="_GoBack"/>
      <w:bookmarkEnd w:id="2"/>
      <w:r w:rsidRPr="003C0FB9">
        <w:rPr>
          <w:rFonts w:ascii="Times New Roman" w:hAnsi="Times New Roman"/>
          <w:b/>
          <w:bCs/>
          <w:sz w:val="24"/>
          <w:szCs w:val="24"/>
        </w:rPr>
        <w:t xml:space="preserve">respektovat stanovisko projektanta. K navrženým nápravným opatřením a celou technologii konzultovat před započetím jednotlivých prací s technikem MC BAUCHEMIE PŘÍMO V TERÉNU. Důsledné vyřešení všech technických detailů zajistí správnou funkci </w:t>
      </w:r>
      <w:r>
        <w:rPr>
          <w:rFonts w:ascii="Times New Roman" w:hAnsi="Times New Roman"/>
          <w:b/>
          <w:bCs/>
          <w:sz w:val="24"/>
          <w:szCs w:val="24"/>
        </w:rPr>
        <w:t>navrženého systému.</w:t>
      </w:r>
    </w:p>
    <w:p w:rsidR="00FA62C4" w:rsidRPr="003C0FB9" w:rsidRDefault="00FA62C4" w:rsidP="00FA62C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C0FB9">
        <w:rPr>
          <w:rFonts w:ascii="Times New Roman" w:hAnsi="Times New Roman"/>
          <w:b/>
          <w:bCs/>
          <w:sz w:val="24"/>
          <w:szCs w:val="24"/>
        </w:rPr>
        <w:t>Rekonstrukci doporučujeme provádět při teplotách nad +5°C.</w:t>
      </w:r>
    </w:p>
    <w:sectPr w:rsidR="00FA62C4" w:rsidRPr="003C0FB9" w:rsidSect="001F2CD6">
      <w:headerReference w:type="even" r:id="rId9"/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777" w:rsidRDefault="00D65777" w:rsidP="00914B09">
      <w:pPr>
        <w:spacing w:after="0" w:line="240" w:lineRule="auto"/>
      </w:pPr>
      <w:r>
        <w:separator/>
      </w:r>
    </w:p>
  </w:endnote>
  <w:endnote w:type="continuationSeparator" w:id="0">
    <w:p w:rsidR="00D65777" w:rsidRDefault="00D65777" w:rsidP="0091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96C" w:rsidRDefault="0042296C" w:rsidP="00D4789B">
    <w:pPr>
      <w:spacing w:after="0" w:line="240" w:lineRule="auto"/>
    </w:pPr>
    <w:r w:rsidRPr="001F2CD6">
      <w:rPr>
        <w:rFonts w:ascii="Arial" w:eastAsia="Times New Roman" w:hAnsi="Arial" w:cs="Arial"/>
        <w:color w:val="000000"/>
        <w:sz w:val="16"/>
        <w:szCs w:val="16"/>
        <w:lang w:eastAsia="cs-CZ"/>
      </w:rPr>
      <w:t>Tel: +420 602 529</w:t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> </w:t>
    </w:r>
    <w:r w:rsidRPr="001F2CD6">
      <w:rPr>
        <w:rFonts w:ascii="Arial" w:eastAsia="Times New Roman" w:hAnsi="Arial" w:cs="Arial"/>
        <w:color w:val="000000"/>
        <w:sz w:val="16"/>
        <w:szCs w:val="16"/>
        <w:lang w:eastAsia="cs-CZ"/>
      </w:rPr>
      <w:t>179</w:t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fldChar w:fldCharType="begin"/>
    </w:r>
    <w:r>
      <w:instrText>PAGE   \* MERGEFORMAT</w:instrText>
    </w:r>
    <w:r>
      <w:fldChar w:fldCharType="separate"/>
    </w:r>
    <w:r w:rsidR="004F2E44">
      <w:rPr>
        <w:noProof/>
      </w:rPr>
      <w:t>3</w:t>
    </w:r>
    <w:r>
      <w:rPr>
        <w:noProof/>
      </w:rPr>
      <w:fldChar w:fldCharType="end"/>
    </w:r>
  </w:p>
  <w:p w:rsidR="0042296C" w:rsidRDefault="0042296C" w:rsidP="001F2CD6">
    <w:pPr>
      <w:pStyle w:val="Zpat"/>
      <w:jc w:val="center"/>
    </w:pPr>
  </w:p>
  <w:p w:rsidR="0042296C" w:rsidRDefault="004229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777" w:rsidRDefault="00D65777" w:rsidP="00914B09">
      <w:pPr>
        <w:spacing w:after="0" w:line="240" w:lineRule="auto"/>
      </w:pPr>
      <w:r>
        <w:separator/>
      </w:r>
    </w:p>
  </w:footnote>
  <w:footnote w:type="continuationSeparator" w:id="0">
    <w:p w:rsidR="00D65777" w:rsidRDefault="00D65777" w:rsidP="00914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96C" w:rsidRDefault="0042296C">
    <w:pPr>
      <w:pStyle w:val="Zhlav"/>
    </w:pPr>
    <w:r>
      <w:rPr>
        <w:noProof/>
        <w:lang w:eastAsia="cs-CZ"/>
      </w:rPr>
      <w:drawing>
        <wp:inline distT="0" distB="0" distL="0" distR="0" wp14:anchorId="6411C28B" wp14:editId="1861408A">
          <wp:extent cx="5753100" cy="2781300"/>
          <wp:effectExtent l="0" t="0" r="0" b="0"/>
          <wp:docPr id="4" name="Obrázek 4" descr="C:\Users\pecenka\Desktop\MC LOGO max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pecenka\Desktop\MC LOGO max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278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96C" w:rsidRPr="0021502B" w:rsidRDefault="0042296C" w:rsidP="004F2E44">
    <w:pPr>
      <w:spacing w:after="120" w:line="240" w:lineRule="auto"/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7F6"/>
    <w:multiLevelType w:val="hybridMultilevel"/>
    <w:tmpl w:val="B658D7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6143"/>
    <w:multiLevelType w:val="hybridMultilevel"/>
    <w:tmpl w:val="56E277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C59A7"/>
    <w:multiLevelType w:val="hybridMultilevel"/>
    <w:tmpl w:val="DD6027B8"/>
    <w:lvl w:ilvl="0" w:tplc="6562EF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D7810"/>
    <w:multiLevelType w:val="hybridMultilevel"/>
    <w:tmpl w:val="7DE066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534B8"/>
    <w:multiLevelType w:val="hybridMultilevel"/>
    <w:tmpl w:val="0F78C974"/>
    <w:lvl w:ilvl="0" w:tplc="40BCD064">
      <w:start w:val="1"/>
      <w:numFmt w:val="bullet"/>
      <w:lvlText w:val=""/>
      <w:lvlJc w:val="left"/>
      <w:pPr>
        <w:tabs>
          <w:tab w:val="num" w:pos="357"/>
        </w:tabs>
        <w:ind w:left="284" w:hanging="284"/>
      </w:pPr>
      <w:rPr>
        <w:rFonts w:ascii="Symbol" w:hAnsi="Symbol" w:hint="default"/>
      </w:rPr>
    </w:lvl>
    <w:lvl w:ilvl="1" w:tplc="EA14B0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FB710B"/>
    <w:multiLevelType w:val="hybridMultilevel"/>
    <w:tmpl w:val="764815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32C37"/>
    <w:multiLevelType w:val="multilevel"/>
    <w:tmpl w:val="E55C7646"/>
    <w:lvl w:ilvl="0">
      <w:start w:val="1"/>
      <w:numFmt w:val="decimal"/>
      <w:pStyle w:val="NadpisA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NadpisB"/>
      <w:lvlText w:val="%1.%2"/>
      <w:lvlJc w:val="left"/>
      <w:pPr>
        <w:ind w:left="964" w:hanging="624"/>
      </w:pPr>
      <w:rPr>
        <w:rFonts w:hint="default"/>
      </w:rPr>
    </w:lvl>
    <w:lvl w:ilvl="2">
      <w:start w:val="1"/>
      <w:numFmt w:val="decimal"/>
      <w:pStyle w:val="NadpisC"/>
      <w:lvlText w:val="%1.%2.%3"/>
      <w:lvlJc w:val="left"/>
      <w:pPr>
        <w:tabs>
          <w:tab w:val="num" w:pos="737"/>
        </w:tabs>
        <w:ind w:left="1928" w:hanging="124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49CC68CA"/>
    <w:multiLevelType w:val="hybridMultilevel"/>
    <w:tmpl w:val="527E2AC4"/>
    <w:lvl w:ilvl="0" w:tplc="1A4676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5E228B"/>
    <w:multiLevelType w:val="hybridMultilevel"/>
    <w:tmpl w:val="2F60D0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F1DE5"/>
    <w:multiLevelType w:val="hybridMultilevel"/>
    <w:tmpl w:val="0F3E217A"/>
    <w:lvl w:ilvl="0" w:tplc="40BCD064">
      <w:start w:val="1"/>
      <w:numFmt w:val="bullet"/>
      <w:lvlText w:val=""/>
      <w:lvlJc w:val="left"/>
      <w:pPr>
        <w:tabs>
          <w:tab w:val="num" w:pos="357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684948"/>
    <w:multiLevelType w:val="hybridMultilevel"/>
    <w:tmpl w:val="BB4AB1AE"/>
    <w:lvl w:ilvl="0" w:tplc="2D6ABA1E">
      <w:start w:val="8"/>
      <w:numFmt w:val="bullet"/>
      <w:lvlText w:val="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10"/>
  </w:num>
  <w:num w:numId="9">
    <w:abstractNumId w:val="4"/>
  </w:num>
  <w:num w:numId="10">
    <w:abstractNumId w:val="9"/>
  </w:num>
  <w:num w:numId="1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B09"/>
    <w:rsid w:val="00002CBD"/>
    <w:rsid w:val="00006C79"/>
    <w:rsid w:val="0001069E"/>
    <w:rsid w:val="0001652A"/>
    <w:rsid w:val="00017413"/>
    <w:rsid w:val="000179EE"/>
    <w:rsid w:val="0002705B"/>
    <w:rsid w:val="00036667"/>
    <w:rsid w:val="0004669D"/>
    <w:rsid w:val="00052740"/>
    <w:rsid w:val="00056EA3"/>
    <w:rsid w:val="000619B9"/>
    <w:rsid w:val="000704BD"/>
    <w:rsid w:val="00071660"/>
    <w:rsid w:val="000814A0"/>
    <w:rsid w:val="000857DB"/>
    <w:rsid w:val="000A22C3"/>
    <w:rsid w:val="000A4221"/>
    <w:rsid w:val="000B1B37"/>
    <w:rsid w:val="000C11C3"/>
    <w:rsid w:val="000D2134"/>
    <w:rsid w:val="000D7A8B"/>
    <w:rsid w:val="000E221E"/>
    <w:rsid w:val="000F6178"/>
    <w:rsid w:val="000F6B71"/>
    <w:rsid w:val="0011745A"/>
    <w:rsid w:val="001218FD"/>
    <w:rsid w:val="00133282"/>
    <w:rsid w:val="0014169A"/>
    <w:rsid w:val="001417E0"/>
    <w:rsid w:val="0014548F"/>
    <w:rsid w:val="001621E1"/>
    <w:rsid w:val="001705DB"/>
    <w:rsid w:val="00171CCA"/>
    <w:rsid w:val="00171E54"/>
    <w:rsid w:val="001841C5"/>
    <w:rsid w:val="001850E4"/>
    <w:rsid w:val="00191663"/>
    <w:rsid w:val="001A30A5"/>
    <w:rsid w:val="001A33D7"/>
    <w:rsid w:val="001A3F6D"/>
    <w:rsid w:val="001A6CE6"/>
    <w:rsid w:val="001C1A5A"/>
    <w:rsid w:val="001C4F44"/>
    <w:rsid w:val="001E7A66"/>
    <w:rsid w:val="001F1096"/>
    <w:rsid w:val="001F2CD6"/>
    <w:rsid w:val="00200F55"/>
    <w:rsid w:val="00210F9E"/>
    <w:rsid w:val="002129D2"/>
    <w:rsid w:val="0021502B"/>
    <w:rsid w:val="00220DE5"/>
    <w:rsid w:val="00220F34"/>
    <w:rsid w:val="00223E44"/>
    <w:rsid w:val="00226516"/>
    <w:rsid w:val="002406D5"/>
    <w:rsid w:val="00240D79"/>
    <w:rsid w:val="00243D4D"/>
    <w:rsid w:val="00274DB3"/>
    <w:rsid w:val="00283FB3"/>
    <w:rsid w:val="00286E49"/>
    <w:rsid w:val="00295B66"/>
    <w:rsid w:val="002B112B"/>
    <w:rsid w:val="002B1322"/>
    <w:rsid w:val="002B7FCC"/>
    <w:rsid w:val="002C00C2"/>
    <w:rsid w:val="002C036A"/>
    <w:rsid w:val="002C3530"/>
    <w:rsid w:val="00301447"/>
    <w:rsid w:val="00301FDC"/>
    <w:rsid w:val="0030416A"/>
    <w:rsid w:val="00313769"/>
    <w:rsid w:val="003160E0"/>
    <w:rsid w:val="00322A5E"/>
    <w:rsid w:val="00327046"/>
    <w:rsid w:val="003302F5"/>
    <w:rsid w:val="003341E5"/>
    <w:rsid w:val="0034283C"/>
    <w:rsid w:val="00346D7B"/>
    <w:rsid w:val="003515B8"/>
    <w:rsid w:val="00356219"/>
    <w:rsid w:val="00364BBB"/>
    <w:rsid w:val="00367885"/>
    <w:rsid w:val="003700B4"/>
    <w:rsid w:val="003721CF"/>
    <w:rsid w:val="00384A58"/>
    <w:rsid w:val="003A022F"/>
    <w:rsid w:val="003C0FB9"/>
    <w:rsid w:val="003D037C"/>
    <w:rsid w:val="003D283E"/>
    <w:rsid w:val="003D5597"/>
    <w:rsid w:val="003D55FC"/>
    <w:rsid w:val="003E10C1"/>
    <w:rsid w:val="003E1F8A"/>
    <w:rsid w:val="00411FF3"/>
    <w:rsid w:val="00412E06"/>
    <w:rsid w:val="0042296C"/>
    <w:rsid w:val="00422CCC"/>
    <w:rsid w:val="00426605"/>
    <w:rsid w:val="0042778F"/>
    <w:rsid w:val="00446EF4"/>
    <w:rsid w:val="00461536"/>
    <w:rsid w:val="0046405B"/>
    <w:rsid w:val="00464EEC"/>
    <w:rsid w:val="00465266"/>
    <w:rsid w:val="00477DBB"/>
    <w:rsid w:val="00482959"/>
    <w:rsid w:val="0048329D"/>
    <w:rsid w:val="00496236"/>
    <w:rsid w:val="00496873"/>
    <w:rsid w:val="00497489"/>
    <w:rsid w:val="004A31FA"/>
    <w:rsid w:val="004A3DD5"/>
    <w:rsid w:val="004B116E"/>
    <w:rsid w:val="004B34CC"/>
    <w:rsid w:val="004B5B27"/>
    <w:rsid w:val="004C34FF"/>
    <w:rsid w:val="004E47E7"/>
    <w:rsid w:val="004E64B2"/>
    <w:rsid w:val="004F2E44"/>
    <w:rsid w:val="005006D5"/>
    <w:rsid w:val="00507BE7"/>
    <w:rsid w:val="00513EAC"/>
    <w:rsid w:val="00517334"/>
    <w:rsid w:val="0052677D"/>
    <w:rsid w:val="00534BBA"/>
    <w:rsid w:val="00535874"/>
    <w:rsid w:val="005477F8"/>
    <w:rsid w:val="0055237B"/>
    <w:rsid w:val="00563C26"/>
    <w:rsid w:val="00566541"/>
    <w:rsid w:val="005669F2"/>
    <w:rsid w:val="00567FB6"/>
    <w:rsid w:val="005749AD"/>
    <w:rsid w:val="00574BF1"/>
    <w:rsid w:val="00584791"/>
    <w:rsid w:val="005A434B"/>
    <w:rsid w:val="005A721B"/>
    <w:rsid w:val="005B2810"/>
    <w:rsid w:val="005B3E5D"/>
    <w:rsid w:val="005B4ACF"/>
    <w:rsid w:val="005C20FB"/>
    <w:rsid w:val="005C28F0"/>
    <w:rsid w:val="005C5E26"/>
    <w:rsid w:val="005D1AAB"/>
    <w:rsid w:val="005D5BDE"/>
    <w:rsid w:val="005E03CB"/>
    <w:rsid w:val="005E4E08"/>
    <w:rsid w:val="005F15A7"/>
    <w:rsid w:val="005F4456"/>
    <w:rsid w:val="005F616F"/>
    <w:rsid w:val="006004B1"/>
    <w:rsid w:val="00602597"/>
    <w:rsid w:val="00605E36"/>
    <w:rsid w:val="006115B4"/>
    <w:rsid w:val="00624170"/>
    <w:rsid w:val="00633A1B"/>
    <w:rsid w:val="006370AD"/>
    <w:rsid w:val="006401A6"/>
    <w:rsid w:val="00644C1F"/>
    <w:rsid w:val="00657057"/>
    <w:rsid w:val="006831D5"/>
    <w:rsid w:val="00687BF4"/>
    <w:rsid w:val="00692234"/>
    <w:rsid w:val="00694498"/>
    <w:rsid w:val="00697F10"/>
    <w:rsid w:val="006A44E2"/>
    <w:rsid w:val="006A685D"/>
    <w:rsid w:val="006B5E74"/>
    <w:rsid w:val="006C370D"/>
    <w:rsid w:val="006D0ADA"/>
    <w:rsid w:val="006D2346"/>
    <w:rsid w:val="006D26DD"/>
    <w:rsid w:val="006D5A91"/>
    <w:rsid w:val="006D7AE3"/>
    <w:rsid w:val="006E7577"/>
    <w:rsid w:val="007036A5"/>
    <w:rsid w:val="00711439"/>
    <w:rsid w:val="00723390"/>
    <w:rsid w:val="0073430D"/>
    <w:rsid w:val="007566E0"/>
    <w:rsid w:val="00760224"/>
    <w:rsid w:val="00766A71"/>
    <w:rsid w:val="007878A1"/>
    <w:rsid w:val="007961E7"/>
    <w:rsid w:val="007A303E"/>
    <w:rsid w:val="007A41A4"/>
    <w:rsid w:val="007A4BB7"/>
    <w:rsid w:val="007B3A92"/>
    <w:rsid w:val="007B3E1A"/>
    <w:rsid w:val="007B53A8"/>
    <w:rsid w:val="007B574B"/>
    <w:rsid w:val="007C6F34"/>
    <w:rsid w:val="007E0741"/>
    <w:rsid w:val="007F6012"/>
    <w:rsid w:val="00801972"/>
    <w:rsid w:val="008147DE"/>
    <w:rsid w:val="008179A2"/>
    <w:rsid w:val="00825705"/>
    <w:rsid w:val="0082599B"/>
    <w:rsid w:val="008305B5"/>
    <w:rsid w:val="00852B3C"/>
    <w:rsid w:val="00853698"/>
    <w:rsid w:val="00857373"/>
    <w:rsid w:val="008608C5"/>
    <w:rsid w:val="0087216D"/>
    <w:rsid w:val="008802B1"/>
    <w:rsid w:val="008944A7"/>
    <w:rsid w:val="008A2842"/>
    <w:rsid w:val="008B13E9"/>
    <w:rsid w:val="008C2678"/>
    <w:rsid w:val="008D0884"/>
    <w:rsid w:val="008D2827"/>
    <w:rsid w:val="008E3B46"/>
    <w:rsid w:val="008F3CE8"/>
    <w:rsid w:val="00903496"/>
    <w:rsid w:val="00903953"/>
    <w:rsid w:val="00910D98"/>
    <w:rsid w:val="00914B09"/>
    <w:rsid w:val="0092027B"/>
    <w:rsid w:val="00921992"/>
    <w:rsid w:val="00921D72"/>
    <w:rsid w:val="00931428"/>
    <w:rsid w:val="009413DC"/>
    <w:rsid w:val="00950146"/>
    <w:rsid w:val="00953C55"/>
    <w:rsid w:val="0095778D"/>
    <w:rsid w:val="00977F24"/>
    <w:rsid w:val="00984C3E"/>
    <w:rsid w:val="009A6FA0"/>
    <w:rsid w:val="009B3849"/>
    <w:rsid w:val="009B625E"/>
    <w:rsid w:val="009D0AA6"/>
    <w:rsid w:val="009D50AB"/>
    <w:rsid w:val="009D561D"/>
    <w:rsid w:val="009E5626"/>
    <w:rsid w:val="009E70F0"/>
    <w:rsid w:val="00A0454F"/>
    <w:rsid w:val="00A123D2"/>
    <w:rsid w:val="00A178E0"/>
    <w:rsid w:val="00A2188C"/>
    <w:rsid w:val="00A26F6D"/>
    <w:rsid w:val="00A348C6"/>
    <w:rsid w:val="00A3625D"/>
    <w:rsid w:val="00A63FF6"/>
    <w:rsid w:val="00A70191"/>
    <w:rsid w:val="00A719C8"/>
    <w:rsid w:val="00A71D8B"/>
    <w:rsid w:val="00A8060C"/>
    <w:rsid w:val="00A80BCD"/>
    <w:rsid w:val="00A80E55"/>
    <w:rsid w:val="00A815AE"/>
    <w:rsid w:val="00A84B2B"/>
    <w:rsid w:val="00A95D70"/>
    <w:rsid w:val="00AA3A20"/>
    <w:rsid w:val="00AB088D"/>
    <w:rsid w:val="00AC1644"/>
    <w:rsid w:val="00AC6DDB"/>
    <w:rsid w:val="00AE27D1"/>
    <w:rsid w:val="00AE6963"/>
    <w:rsid w:val="00AE6FFF"/>
    <w:rsid w:val="00AE75CC"/>
    <w:rsid w:val="00AF0B24"/>
    <w:rsid w:val="00AF5079"/>
    <w:rsid w:val="00B11BE4"/>
    <w:rsid w:val="00B22F34"/>
    <w:rsid w:val="00B248AB"/>
    <w:rsid w:val="00B3138A"/>
    <w:rsid w:val="00B34C61"/>
    <w:rsid w:val="00B40CCE"/>
    <w:rsid w:val="00B42922"/>
    <w:rsid w:val="00B460F1"/>
    <w:rsid w:val="00B472AE"/>
    <w:rsid w:val="00B47999"/>
    <w:rsid w:val="00B53007"/>
    <w:rsid w:val="00B61837"/>
    <w:rsid w:val="00B7257C"/>
    <w:rsid w:val="00B73C1C"/>
    <w:rsid w:val="00B7650C"/>
    <w:rsid w:val="00B76CED"/>
    <w:rsid w:val="00B80067"/>
    <w:rsid w:val="00B91ECC"/>
    <w:rsid w:val="00BC1D44"/>
    <w:rsid w:val="00BC3A88"/>
    <w:rsid w:val="00BC5765"/>
    <w:rsid w:val="00BC5BB5"/>
    <w:rsid w:val="00BD0DE1"/>
    <w:rsid w:val="00BE0B8F"/>
    <w:rsid w:val="00BE1637"/>
    <w:rsid w:val="00C13AF8"/>
    <w:rsid w:val="00C153F8"/>
    <w:rsid w:val="00C15E58"/>
    <w:rsid w:val="00C2113F"/>
    <w:rsid w:val="00C21702"/>
    <w:rsid w:val="00C2563F"/>
    <w:rsid w:val="00C320CA"/>
    <w:rsid w:val="00C45C9D"/>
    <w:rsid w:val="00C872C4"/>
    <w:rsid w:val="00C91C7C"/>
    <w:rsid w:val="00C92769"/>
    <w:rsid w:val="00C96957"/>
    <w:rsid w:val="00CB21E6"/>
    <w:rsid w:val="00CB43E4"/>
    <w:rsid w:val="00CB4F96"/>
    <w:rsid w:val="00CB72BB"/>
    <w:rsid w:val="00CB72F4"/>
    <w:rsid w:val="00CC41AC"/>
    <w:rsid w:val="00CC7D9D"/>
    <w:rsid w:val="00CE1258"/>
    <w:rsid w:val="00CE3025"/>
    <w:rsid w:val="00CE55D7"/>
    <w:rsid w:val="00CE7649"/>
    <w:rsid w:val="00D13110"/>
    <w:rsid w:val="00D17742"/>
    <w:rsid w:val="00D22EDC"/>
    <w:rsid w:val="00D23F96"/>
    <w:rsid w:val="00D27EDB"/>
    <w:rsid w:val="00D36D09"/>
    <w:rsid w:val="00D4789B"/>
    <w:rsid w:val="00D52CBE"/>
    <w:rsid w:val="00D5451D"/>
    <w:rsid w:val="00D55073"/>
    <w:rsid w:val="00D56438"/>
    <w:rsid w:val="00D57579"/>
    <w:rsid w:val="00D60226"/>
    <w:rsid w:val="00D65777"/>
    <w:rsid w:val="00D73CE2"/>
    <w:rsid w:val="00D74B05"/>
    <w:rsid w:val="00D81ACB"/>
    <w:rsid w:val="00D93D65"/>
    <w:rsid w:val="00D97447"/>
    <w:rsid w:val="00DB009A"/>
    <w:rsid w:val="00DB3821"/>
    <w:rsid w:val="00DD3FB3"/>
    <w:rsid w:val="00DD5ADC"/>
    <w:rsid w:val="00DD7E2D"/>
    <w:rsid w:val="00DF3BF1"/>
    <w:rsid w:val="00E07881"/>
    <w:rsid w:val="00E123F5"/>
    <w:rsid w:val="00E13BEE"/>
    <w:rsid w:val="00E15B7A"/>
    <w:rsid w:val="00E250CB"/>
    <w:rsid w:val="00E266FC"/>
    <w:rsid w:val="00E268A7"/>
    <w:rsid w:val="00E52775"/>
    <w:rsid w:val="00E52E80"/>
    <w:rsid w:val="00E557CC"/>
    <w:rsid w:val="00E562FD"/>
    <w:rsid w:val="00E64359"/>
    <w:rsid w:val="00E73349"/>
    <w:rsid w:val="00E74560"/>
    <w:rsid w:val="00E85448"/>
    <w:rsid w:val="00EA3EAB"/>
    <w:rsid w:val="00EA3F6C"/>
    <w:rsid w:val="00EB28F2"/>
    <w:rsid w:val="00EB5654"/>
    <w:rsid w:val="00EC0FE1"/>
    <w:rsid w:val="00ED4CA8"/>
    <w:rsid w:val="00EE5C32"/>
    <w:rsid w:val="00EE6F7B"/>
    <w:rsid w:val="00EF60F8"/>
    <w:rsid w:val="00EF7AEA"/>
    <w:rsid w:val="00F26757"/>
    <w:rsid w:val="00F33020"/>
    <w:rsid w:val="00F53CD7"/>
    <w:rsid w:val="00F660D0"/>
    <w:rsid w:val="00F67BD0"/>
    <w:rsid w:val="00F73B44"/>
    <w:rsid w:val="00F74E24"/>
    <w:rsid w:val="00F75275"/>
    <w:rsid w:val="00F8091E"/>
    <w:rsid w:val="00F815BC"/>
    <w:rsid w:val="00F862F8"/>
    <w:rsid w:val="00F86435"/>
    <w:rsid w:val="00F94030"/>
    <w:rsid w:val="00FA1820"/>
    <w:rsid w:val="00FA62C4"/>
    <w:rsid w:val="00FC6D5E"/>
    <w:rsid w:val="00FD2430"/>
    <w:rsid w:val="00FE3057"/>
    <w:rsid w:val="00FE7CB7"/>
    <w:rsid w:val="00FF0274"/>
    <w:rsid w:val="00FF5E73"/>
    <w:rsid w:val="00FF7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403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6183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6183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6183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1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4B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4B09"/>
  </w:style>
  <w:style w:type="paragraph" w:styleId="Zpat">
    <w:name w:val="footer"/>
    <w:basedOn w:val="Normln"/>
    <w:link w:val="ZpatChar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4B09"/>
  </w:style>
  <w:style w:type="character" w:styleId="Siln">
    <w:name w:val="Strong"/>
    <w:basedOn w:val="Standardnpsmoodstavce"/>
    <w:uiPriority w:val="22"/>
    <w:qFormat/>
    <w:rsid w:val="001F2CD6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1F2CD6"/>
    <w:rPr>
      <w:color w:val="0000FF"/>
      <w:u w:val="single"/>
    </w:rPr>
  </w:style>
  <w:style w:type="paragraph" w:customStyle="1" w:styleId="Default">
    <w:name w:val="Default"/>
    <w:rsid w:val="00010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bsah1">
    <w:name w:val="toc 1"/>
    <w:basedOn w:val="Normln"/>
    <w:next w:val="Normln"/>
    <w:autoRedefine/>
    <w:uiPriority w:val="39"/>
    <w:rsid w:val="00B61837"/>
    <w:pPr>
      <w:spacing w:after="0" w:line="360" w:lineRule="auto"/>
    </w:pPr>
    <w:rPr>
      <w:rFonts w:ascii="Times New (W1)" w:eastAsia="Times New Roman" w:hAnsi="Times New (W1)"/>
      <w:b/>
      <w:caps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B61837"/>
    <w:pPr>
      <w:spacing w:after="0" w:line="360" w:lineRule="auto"/>
      <w:ind w:left="238"/>
    </w:pPr>
    <w:rPr>
      <w:rFonts w:ascii="Times New (W1)" w:eastAsia="Times New Roman" w:hAnsi="Times New (W1)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rsid w:val="00B61837"/>
    <w:pPr>
      <w:spacing w:after="0" w:line="360" w:lineRule="auto"/>
      <w:ind w:left="482"/>
    </w:pPr>
    <w:rPr>
      <w:rFonts w:ascii="Times New (W1)" w:eastAsia="Times New Roman" w:hAnsi="Times New (W1)"/>
      <w:sz w:val="24"/>
      <w:szCs w:val="24"/>
      <w:lang w:eastAsia="cs-CZ"/>
    </w:rPr>
  </w:style>
  <w:style w:type="paragraph" w:customStyle="1" w:styleId="Nadpisy-AbstraktObsah">
    <w:name w:val="Nadpisy - Abstrakt + Obsah"/>
    <w:basedOn w:val="Normln"/>
    <w:link w:val="Nadpisy-AbstraktObsahChar"/>
    <w:qFormat/>
    <w:rsid w:val="00B61837"/>
    <w:pPr>
      <w:spacing w:before="120" w:after="360" w:line="240" w:lineRule="auto"/>
      <w:outlineLvl w:val="0"/>
    </w:pPr>
    <w:rPr>
      <w:rFonts w:ascii="Times New Roman" w:eastAsia="Times New Roman" w:hAnsi="Times New Roman"/>
      <w:b/>
      <w:bCs/>
      <w:caps/>
      <w:kern w:val="28"/>
      <w:sz w:val="32"/>
      <w:szCs w:val="28"/>
      <w:lang w:eastAsia="cs-CZ"/>
    </w:rPr>
  </w:style>
  <w:style w:type="character" w:customStyle="1" w:styleId="Nadpisy-AbstraktObsahChar">
    <w:name w:val="Nadpisy - Abstrakt + Obsah Char"/>
    <w:basedOn w:val="Standardnpsmoodstavce"/>
    <w:link w:val="Nadpisy-AbstraktObsah"/>
    <w:rsid w:val="00B61837"/>
    <w:rPr>
      <w:rFonts w:ascii="Times New Roman" w:eastAsia="Times New Roman" w:hAnsi="Times New Roman" w:cs="Times New Roman"/>
      <w:b/>
      <w:bCs/>
      <w:caps/>
      <w:kern w:val="28"/>
      <w:sz w:val="32"/>
      <w:szCs w:val="28"/>
      <w:lang w:eastAsia="cs-CZ"/>
    </w:rPr>
  </w:style>
  <w:style w:type="paragraph" w:customStyle="1" w:styleId="normlntext">
    <w:name w:val="normální text"/>
    <w:basedOn w:val="Normln"/>
    <w:next w:val="Normln"/>
    <w:qFormat/>
    <w:rsid w:val="00B61837"/>
    <w:pPr>
      <w:spacing w:after="120" w:line="36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NadpisA">
    <w:name w:val="Nadpis A"/>
    <w:basedOn w:val="Nadpis1"/>
    <w:next w:val="Normln"/>
    <w:uiPriority w:val="99"/>
    <w:qFormat/>
    <w:rsid w:val="00B61837"/>
    <w:pPr>
      <w:keepLines w:val="0"/>
      <w:numPr>
        <w:numId w:val="1"/>
      </w:numPr>
      <w:tabs>
        <w:tab w:val="num" w:pos="360"/>
      </w:tabs>
      <w:spacing w:before="0" w:after="240" w:line="360" w:lineRule="auto"/>
      <w:ind w:left="0" w:firstLine="0"/>
    </w:pPr>
    <w:rPr>
      <w:rFonts w:ascii="Times New Roman" w:hAnsi="Times New Roman" w:cs="Arial"/>
      <w:caps/>
      <w:color w:val="auto"/>
      <w:kern w:val="32"/>
      <w:sz w:val="32"/>
      <w:szCs w:val="32"/>
      <w:lang w:eastAsia="cs-CZ"/>
    </w:rPr>
  </w:style>
  <w:style w:type="paragraph" w:customStyle="1" w:styleId="NadpisB">
    <w:name w:val="Nadpis B"/>
    <w:basedOn w:val="Nadpis2"/>
    <w:next w:val="Normln"/>
    <w:uiPriority w:val="99"/>
    <w:qFormat/>
    <w:rsid w:val="00B61837"/>
    <w:pPr>
      <w:keepLines w:val="0"/>
      <w:numPr>
        <w:ilvl w:val="1"/>
        <w:numId w:val="1"/>
      </w:numPr>
      <w:tabs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iCs/>
      <w:color w:val="auto"/>
      <w:sz w:val="32"/>
      <w:szCs w:val="28"/>
      <w:lang w:eastAsia="cs-CZ"/>
    </w:rPr>
  </w:style>
  <w:style w:type="paragraph" w:customStyle="1" w:styleId="NadpisC">
    <w:name w:val="Nadpis C"/>
    <w:basedOn w:val="Nadpis3"/>
    <w:next w:val="Normln"/>
    <w:uiPriority w:val="99"/>
    <w:qFormat/>
    <w:rsid w:val="00B61837"/>
    <w:pPr>
      <w:keepLines w:val="0"/>
      <w:numPr>
        <w:ilvl w:val="2"/>
        <w:numId w:val="1"/>
      </w:numPr>
      <w:tabs>
        <w:tab w:val="clear" w:pos="737"/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color w:val="auto"/>
      <w:sz w:val="28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618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183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61837"/>
    <w:rPr>
      <w:rFonts w:ascii="Cambria" w:eastAsia="Times New Roman" w:hAnsi="Cambria" w:cs="Times New Roman"/>
      <w:b/>
      <w:bCs/>
      <w:color w:val="4F81BD"/>
    </w:rPr>
  </w:style>
  <w:style w:type="paragraph" w:styleId="Odstavecseseznamem">
    <w:name w:val="List Paragraph"/>
    <w:basedOn w:val="Normln"/>
    <w:uiPriority w:val="99"/>
    <w:qFormat/>
    <w:rsid w:val="00CB72BB"/>
    <w:pPr>
      <w:ind w:left="720"/>
      <w:contextualSpacing/>
    </w:pPr>
  </w:style>
  <w:style w:type="table" w:styleId="Mkatabulky">
    <w:name w:val="Table Grid"/>
    <w:basedOn w:val="Normlntabulka"/>
    <w:uiPriority w:val="59"/>
    <w:rsid w:val="00085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">
    <w:name w:val="description"/>
    <w:basedOn w:val="Normln"/>
    <w:rsid w:val="007343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73430D"/>
  </w:style>
  <w:style w:type="character" w:customStyle="1" w:styleId="copy">
    <w:name w:val="copy"/>
    <w:basedOn w:val="Standardnpsmoodstavce"/>
    <w:rsid w:val="0073430D"/>
  </w:style>
  <w:style w:type="character" w:customStyle="1" w:styleId="apple-style-span">
    <w:name w:val="apple-style-span"/>
    <w:basedOn w:val="Standardnpsmoodstavce"/>
    <w:rsid w:val="00C45C9D"/>
  </w:style>
  <w:style w:type="paragraph" w:styleId="Normlnweb">
    <w:name w:val="Normal (Web)"/>
    <w:basedOn w:val="Normln"/>
    <w:uiPriority w:val="99"/>
    <w:rsid w:val="005E4E08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403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6183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6183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6183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1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4B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4B09"/>
  </w:style>
  <w:style w:type="paragraph" w:styleId="Zpat">
    <w:name w:val="footer"/>
    <w:basedOn w:val="Normln"/>
    <w:link w:val="ZpatChar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4B09"/>
  </w:style>
  <w:style w:type="character" w:styleId="Siln">
    <w:name w:val="Strong"/>
    <w:basedOn w:val="Standardnpsmoodstavce"/>
    <w:uiPriority w:val="22"/>
    <w:qFormat/>
    <w:rsid w:val="001F2CD6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1F2CD6"/>
    <w:rPr>
      <w:color w:val="0000FF"/>
      <w:u w:val="single"/>
    </w:rPr>
  </w:style>
  <w:style w:type="paragraph" w:customStyle="1" w:styleId="Default">
    <w:name w:val="Default"/>
    <w:rsid w:val="00010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bsah1">
    <w:name w:val="toc 1"/>
    <w:basedOn w:val="Normln"/>
    <w:next w:val="Normln"/>
    <w:autoRedefine/>
    <w:uiPriority w:val="39"/>
    <w:rsid w:val="00B61837"/>
    <w:pPr>
      <w:spacing w:after="0" w:line="360" w:lineRule="auto"/>
    </w:pPr>
    <w:rPr>
      <w:rFonts w:ascii="Times New (W1)" w:eastAsia="Times New Roman" w:hAnsi="Times New (W1)"/>
      <w:b/>
      <w:caps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B61837"/>
    <w:pPr>
      <w:spacing w:after="0" w:line="360" w:lineRule="auto"/>
      <w:ind w:left="238"/>
    </w:pPr>
    <w:rPr>
      <w:rFonts w:ascii="Times New (W1)" w:eastAsia="Times New Roman" w:hAnsi="Times New (W1)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rsid w:val="00B61837"/>
    <w:pPr>
      <w:spacing w:after="0" w:line="360" w:lineRule="auto"/>
      <w:ind w:left="482"/>
    </w:pPr>
    <w:rPr>
      <w:rFonts w:ascii="Times New (W1)" w:eastAsia="Times New Roman" w:hAnsi="Times New (W1)"/>
      <w:sz w:val="24"/>
      <w:szCs w:val="24"/>
      <w:lang w:eastAsia="cs-CZ"/>
    </w:rPr>
  </w:style>
  <w:style w:type="paragraph" w:customStyle="1" w:styleId="Nadpisy-AbstraktObsah">
    <w:name w:val="Nadpisy - Abstrakt + Obsah"/>
    <w:basedOn w:val="Normln"/>
    <w:link w:val="Nadpisy-AbstraktObsahChar"/>
    <w:qFormat/>
    <w:rsid w:val="00B61837"/>
    <w:pPr>
      <w:spacing w:before="120" w:after="360" w:line="240" w:lineRule="auto"/>
      <w:outlineLvl w:val="0"/>
    </w:pPr>
    <w:rPr>
      <w:rFonts w:ascii="Times New Roman" w:eastAsia="Times New Roman" w:hAnsi="Times New Roman"/>
      <w:b/>
      <w:bCs/>
      <w:caps/>
      <w:kern w:val="28"/>
      <w:sz w:val="32"/>
      <w:szCs w:val="28"/>
      <w:lang w:eastAsia="cs-CZ"/>
    </w:rPr>
  </w:style>
  <w:style w:type="character" w:customStyle="1" w:styleId="Nadpisy-AbstraktObsahChar">
    <w:name w:val="Nadpisy - Abstrakt + Obsah Char"/>
    <w:basedOn w:val="Standardnpsmoodstavce"/>
    <w:link w:val="Nadpisy-AbstraktObsah"/>
    <w:rsid w:val="00B61837"/>
    <w:rPr>
      <w:rFonts w:ascii="Times New Roman" w:eastAsia="Times New Roman" w:hAnsi="Times New Roman" w:cs="Times New Roman"/>
      <w:b/>
      <w:bCs/>
      <w:caps/>
      <w:kern w:val="28"/>
      <w:sz w:val="32"/>
      <w:szCs w:val="28"/>
      <w:lang w:eastAsia="cs-CZ"/>
    </w:rPr>
  </w:style>
  <w:style w:type="paragraph" w:customStyle="1" w:styleId="normlntext">
    <w:name w:val="normální text"/>
    <w:basedOn w:val="Normln"/>
    <w:next w:val="Normln"/>
    <w:qFormat/>
    <w:rsid w:val="00B61837"/>
    <w:pPr>
      <w:spacing w:after="120" w:line="36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NadpisA">
    <w:name w:val="Nadpis A"/>
    <w:basedOn w:val="Nadpis1"/>
    <w:next w:val="Normln"/>
    <w:uiPriority w:val="99"/>
    <w:qFormat/>
    <w:rsid w:val="00B61837"/>
    <w:pPr>
      <w:keepLines w:val="0"/>
      <w:numPr>
        <w:numId w:val="1"/>
      </w:numPr>
      <w:tabs>
        <w:tab w:val="num" w:pos="360"/>
      </w:tabs>
      <w:spacing w:before="0" w:after="240" w:line="360" w:lineRule="auto"/>
      <w:ind w:left="0" w:firstLine="0"/>
    </w:pPr>
    <w:rPr>
      <w:rFonts w:ascii="Times New Roman" w:hAnsi="Times New Roman" w:cs="Arial"/>
      <w:caps/>
      <w:color w:val="auto"/>
      <w:kern w:val="32"/>
      <w:sz w:val="32"/>
      <w:szCs w:val="32"/>
      <w:lang w:eastAsia="cs-CZ"/>
    </w:rPr>
  </w:style>
  <w:style w:type="paragraph" w:customStyle="1" w:styleId="NadpisB">
    <w:name w:val="Nadpis B"/>
    <w:basedOn w:val="Nadpis2"/>
    <w:next w:val="Normln"/>
    <w:uiPriority w:val="99"/>
    <w:qFormat/>
    <w:rsid w:val="00B61837"/>
    <w:pPr>
      <w:keepLines w:val="0"/>
      <w:numPr>
        <w:ilvl w:val="1"/>
        <w:numId w:val="1"/>
      </w:numPr>
      <w:tabs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iCs/>
      <w:color w:val="auto"/>
      <w:sz w:val="32"/>
      <w:szCs w:val="28"/>
      <w:lang w:eastAsia="cs-CZ"/>
    </w:rPr>
  </w:style>
  <w:style w:type="paragraph" w:customStyle="1" w:styleId="NadpisC">
    <w:name w:val="Nadpis C"/>
    <w:basedOn w:val="Nadpis3"/>
    <w:next w:val="Normln"/>
    <w:uiPriority w:val="99"/>
    <w:qFormat/>
    <w:rsid w:val="00B61837"/>
    <w:pPr>
      <w:keepLines w:val="0"/>
      <w:numPr>
        <w:ilvl w:val="2"/>
        <w:numId w:val="1"/>
      </w:numPr>
      <w:tabs>
        <w:tab w:val="clear" w:pos="737"/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color w:val="auto"/>
      <w:sz w:val="28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618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183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61837"/>
    <w:rPr>
      <w:rFonts w:ascii="Cambria" w:eastAsia="Times New Roman" w:hAnsi="Cambria" w:cs="Times New Roman"/>
      <w:b/>
      <w:bCs/>
      <w:color w:val="4F81BD"/>
    </w:rPr>
  </w:style>
  <w:style w:type="paragraph" w:styleId="Odstavecseseznamem">
    <w:name w:val="List Paragraph"/>
    <w:basedOn w:val="Normln"/>
    <w:uiPriority w:val="99"/>
    <w:qFormat/>
    <w:rsid w:val="00CB72BB"/>
    <w:pPr>
      <w:ind w:left="720"/>
      <w:contextualSpacing/>
    </w:pPr>
  </w:style>
  <w:style w:type="table" w:styleId="Mkatabulky">
    <w:name w:val="Table Grid"/>
    <w:basedOn w:val="Normlntabulka"/>
    <w:uiPriority w:val="59"/>
    <w:rsid w:val="00085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">
    <w:name w:val="description"/>
    <w:basedOn w:val="Normln"/>
    <w:rsid w:val="007343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73430D"/>
  </w:style>
  <w:style w:type="character" w:customStyle="1" w:styleId="copy">
    <w:name w:val="copy"/>
    <w:basedOn w:val="Standardnpsmoodstavce"/>
    <w:rsid w:val="0073430D"/>
  </w:style>
  <w:style w:type="character" w:customStyle="1" w:styleId="apple-style-span">
    <w:name w:val="apple-style-span"/>
    <w:basedOn w:val="Standardnpsmoodstavce"/>
    <w:rsid w:val="00C45C9D"/>
  </w:style>
  <w:style w:type="paragraph" w:styleId="Normlnweb">
    <w:name w:val="Normal (Web)"/>
    <w:basedOn w:val="Normln"/>
    <w:uiPriority w:val="99"/>
    <w:rsid w:val="005E4E08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11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3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1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2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3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8" w:color="auto"/>
                            <w:bottom w:val="single" w:sz="6" w:space="0" w:color="DEDEDE"/>
                            <w:right w:val="none" w:sz="0" w:space="0" w:color="auto"/>
                          </w:divBdr>
                        </w:div>
                        <w:div w:id="72615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83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57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08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15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9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95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08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7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73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42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8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76810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945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86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5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53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245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1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1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56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C"/>
            <w:right w:val="none" w:sz="0" w:space="0" w:color="auto"/>
          </w:divBdr>
        </w:div>
      </w:divsChild>
    </w:div>
    <w:div w:id="20730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809FB-0A2A-4D9E-964C-F3072BA2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628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Links>
    <vt:vector size="138" baseType="variant"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_Toc347472759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_Toc347472758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_Toc347472757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_Toc347472756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_Toc347472755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_Toc347472754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_Toc347472753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_Toc347472752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_Toc347472751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_Toc347472750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_Toc347472749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_Toc347472748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_Toc347472747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_Toc347472746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_Toc347472745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_Toc347472744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_Toc347472743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_Toc347472742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_Toc347472741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_Toc347472740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_Toc347472739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_Toc347472738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_Toc347472737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Vydra, Tomas</dc:creator>
  <cp:lastModifiedBy>Pavel</cp:lastModifiedBy>
  <cp:revision>7</cp:revision>
  <cp:lastPrinted>2016-09-05T07:09:00Z</cp:lastPrinted>
  <dcterms:created xsi:type="dcterms:W3CDTF">2016-08-03T17:44:00Z</dcterms:created>
  <dcterms:modified xsi:type="dcterms:W3CDTF">2016-09-05T07:09:00Z</dcterms:modified>
</cp:coreProperties>
</file>